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0839112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B02B91" w:rsidP="00ED5CC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F7077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02B91">
              <w:rPr>
                <w:sz w:val="28"/>
                <w:szCs w:val="28"/>
              </w:rPr>
              <w:t>71-1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02B91" w:rsidRDefault="00B02B91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02B91">
        <w:rPr>
          <w:b/>
          <w:bCs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Pr="00B02B91">
        <w:rPr>
          <w:b/>
          <w:sz w:val="28"/>
          <w:szCs w:val="28"/>
        </w:rPr>
        <w:t>Виталия Петровича Пиховкина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B02B91" w:rsidRDefault="00B02B91" w:rsidP="007068FE">
      <w:pPr>
        <w:ind w:firstLine="709"/>
        <w:jc w:val="both"/>
        <w:rPr>
          <w:sz w:val="28"/>
          <w:szCs w:val="28"/>
        </w:rPr>
      </w:pPr>
      <w:r w:rsidRPr="00B02B91">
        <w:rPr>
          <w:color w:val="000000"/>
          <w:sz w:val="28"/>
          <w:szCs w:val="28"/>
        </w:rPr>
        <w:t xml:space="preserve">Рассмотрев документы, представленные </w:t>
      </w:r>
      <w:r w:rsidRPr="00B02B91">
        <w:rPr>
          <w:sz w:val="28"/>
          <w:szCs w:val="28"/>
        </w:rPr>
        <w:t xml:space="preserve">кандидатом в депутаты Законодательного Собрания Ростовской области седьмого созыва Виталием Петровичем Пиховкиным выдвинутым «РО в Ростовской области </w:t>
      </w:r>
      <w:r w:rsidRPr="00B02B91">
        <w:rPr>
          <w:b/>
          <w:sz w:val="28"/>
          <w:szCs w:val="28"/>
        </w:rPr>
        <w:t>ПАРТИИ «НОВЫЕ ЛЮДИ»</w:t>
      </w:r>
      <w:r w:rsidRPr="00B02B91">
        <w:rPr>
          <w:sz w:val="28"/>
          <w:szCs w:val="28"/>
        </w:rPr>
        <w:t xml:space="preserve"> по Донецкому одномандатному избирательному округу № 3, руководствуясь частью 2 статьи 45 Областного закона </w:t>
      </w:r>
      <w:r w:rsidRPr="00B02B91">
        <w:rPr>
          <w:bCs/>
          <w:sz w:val="28"/>
          <w:szCs w:val="28"/>
        </w:rPr>
        <w:t>от 12.05.2016            № 525-ЗС «</w:t>
      </w:r>
      <w:r w:rsidRPr="00B02B91">
        <w:rPr>
          <w:sz w:val="28"/>
          <w:szCs w:val="28"/>
        </w:rPr>
        <w:t>О выборах и референдумах в Ростовской области</w:t>
      </w:r>
      <w:r w:rsidRPr="00B02B91">
        <w:rPr>
          <w:bCs/>
          <w:sz w:val="28"/>
          <w:szCs w:val="28"/>
        </w:rPr>
        <w:t>»</w:t>
      </w:r>
      <w:r w:rsidRPr="00B02B91">
        <w:rPr>
          <w:sz w:val="28"/>
          <w:szCs w:val="28"/>
        </w:rPr>
        <w:t xml:space="preserve">, на </w:t>
      </w:r>
      <w:r w:rsidRPr="00B02B91">
        <w:rPr>
          <w:color w:val="000000"/>
          <w:sz w:val="28"/>
          <w:szCs w:val="28"/>
        </w:rPr>
        <w:t xml:space="preserve">основании постановления Избирательной комиссии Ростовской области от 18.05.2023      № 24-1 «О возложении полномочий окружных избирательных комиссий по выборам депутатов </w:t>
      </w:r>
      <w:r w:rsidRPr="00B02B91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Pr="00B02B91">
        <w:rPr>
          <w:color w:val="000000"/>
          <w:sz w:val="28"/>
          <w:szCs w:val="28"/>
        </w:rPr>
        <w:t>на территориальные избирательные комиссии»</w:t>
      </w:r>
      <w:r w:rsidR="004E352C" w:rsidRPr="00B02B91">
        <w:rPr>
          <w:sz w:val="28"/>
          <w:szCs w:val="28"/>
        </w:rPr>
        <w:t>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B02B91" w:rsidRP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  <w:r w:rsidRPr="00B02B91">
        <w:rPr>
          <w:sz w:val="28"/>
          <w:szCs w:val="28"/>
        </w:rPr>
        <w:t xml:space="preserve">1. Разрешить кандидату в депутаты Законодательного Собрания Ростовской области седьмого созыва Виталию Петровичу Пиховкину, открыть специальный избирательный счет для формирования избирательного фонда в Дополнительном офисе </w:t>
      </w:r>
      <w:r w:rsidRPr="00B02B91">
        <w:rPr>
          <w:sz w:val="28"/>
          <w:szCs w:val="28"/>
          <w:shd w:val="clear" w:color="auto" w:fill="FFFFFF"/>
        </w:rPr>
        <w:t xml:space="preserve">№ 5221/0664 Ростовского отделения </w:t>
      </w:r>
      <w:r w:rsidRPr="00B02B91">
        <w:rPr>
          <w:sz w:val="28"/>
          <w:szCs w:val="28"/>
        </w:rPr>
        <w:t>№ 5221 публичного акционерного общества</w:t>
      </w:r>
      <w:r w:rsidRPr="00B02B91">
        <w:rPr>
          <w:sz w:val="28"/>
          <w:szCs w:val="28"/>
          <w:shd w:val="clear" w:color="auto" w:fill="FFFFFF"/>
        </w:rPr>
        <w:t xml:space="preserve"> «Сбербанк России»</w:t>
      </w:r>
      <w:r w:rsidRPr="00B02B91">
        <w:rPr>
          <w:sz w:val="28"/>
          <w:szCs w:val="28"/>
        </w:rPr>
        <w:t xml:space="preserve">, расположенном по адресу: </w:t>
      </w:r>
      <w:r w:rsidRPr="00B02B91">
        <w:rPr>
          <w:sz w:val="28"/>
          <w:szCs w:val="28"/>
          <w:shd w:val="clear" w:color="auto" w:fill="FFFFFF"/>
        </w:rPr>
        <w:t>346330, Ростовская область, город Донецк, ул. Максима Горького, 60</w:t>
      </w:r>
      <w:r w:rsidRPr="00B02B91">
        <w:rPr>
          <w:sz w:val="28"/>
          <w:szCs w:val="28"/>
        </w:rPr>
        <w:t>.</w:t>
      </w:r>
    </w:p>
    <w:p w:rsidR="00B02B91" w:rsidRP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  <w:r w:rsidRPr="00B02B91">
        <w:rPr>
          <w:sz w:val="28"/>
          <w:szCs w:val="28"/>
        </w:rPr>
        <w:t>2. Выдать копию настоящего постановления Виталию Петровичу Пиховкину.</w:t>
      </w:r>
    </w:p>
    <w:p w:rsid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  <w:r w:rsidRPr="00B02B91">
        <w:rPr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«Интернет».</w:t>
      </w:r>
    </w:p>
    <w:p w:rsidR="00B02B91" w:rsidRP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CD2" w:rsidRDefault="00C13CD2" w:rsidP="0070721C">
      <w:r>
        <w:separator/>
      </w:r>
    </w:p>
  </w:endnote>
  <w:endnote w:type="continuationSeparator" w:id="1">
    <w:p w:rsidR="00C13CD2" w:rsidRDefault="00C13CD2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CD2" w:rsidRDefault="00C13CD2" w:rsidP="0070721C">
      <w:r>
        <w:separator/>
      </w:r>
    </w:p>
  </w:footnote>
  <w:footnote w:type="continuationSeparator" w:id="1">
    <w:p w:rsidR="00C13CD2" w:rsidRDefault="00C13CD2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63D1C"/>
    <w:rsid w:val="00082281"/>
    <w:rsid w:val="00090A9B"/>
    <w:rsid w:val="000A4AFD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2139B4"/>
    <w:rsid w:val="00246768"/>
    <w:rsid w:val="00265185"/>
    <w:rsid w:val="002824BD"/>
    <w:rsid w:val="002B6975"/>
    <w:rsid w:val="002C0030"/>
    <w:rsid w:val="003664AA"/>
    <w:rsid w:val="003976A9"/>
    <w:rsid w:val="003D478D"/>
    <w:rsid w:val="003E7077"/>
    <w:rsid w:val="0040374B"/>
    <w:rsid w:val="00450D3E"/>
    <w:rsid w:val="00465042"/>
    <w:rsid w:val="004C5898"/>
    <w:rsid w:val="004E352C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F6830"/>
    <w:rsid w:val="00883B30"/>
    <w:rsid w:val="008B2222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D79AD"/>
    <w:rsid w:val="009F60AA"/>
    <w:rsid w:val="00A02BD4"/>
    <w:rsid w:val="00A36767"/>
    <w:rsid w:val="00A375DF"/>
    <w:rsid w:val="00A95DF2"/>
    <w:rsid w:val="00AD365D"/>
    <w:rsid w:val="00B00211"/>
    <w:rsid w:val="00B02B9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13CD2"/>
    <w:rsid w:val="00C60629"/>
    <w:rsid w:val="00CA3919"/>
    <w:rsid w:val="00CB3E3B"/>
    <w:rsid w:val="00CB622C"/>
    <w:rsid w:val="00D05EAE"/>
    <w:rsid w:val="00D323D6"/>
    <w:rsid w:val="00D60B4E"/>
    <w:rsid w:val="00D659D3"/>
    <w:rsid w:val="00D67843"/>
    <w:rsid w:val="00D713F8"/>
    <w:rsid w:val="00DD51B2"/>
    <w:rsid w:val="00E408AE"/>
    <w:rsid w:val="00E411DB"/>
    <w:rsid w:val="00E42800"/>
    <w:rsid w:val="00E54EE2"/>
    <w:rsid w:val="00E63CA9"/>
    <w:rsid w:val="00ED4E95"/>
    <w:rsid w:val="00ED5CC5"/>
    <w:rsid w:val="00EF7284"/>
    <w:rsid w:val="00F22C7B"/>
    <w:rsid w:val="00F52868"/>
    <w:rsid w:val="00F70777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2023-07-06T14:17:00Z</cp:lastPrinted>
  <dcterms:created xsi:type="dcterms:W3CDTF">2023-07-14T08:25:00Z</dcterms:created>
  <dcterms:modified xsi:type="dcterms:W3CDTF">2023-07-14T08:25:00Z</dcterms:modified>
</cp:coreProperties>
</file>